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Verksamhetsrapport för P.R.I.T. LP2 2017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 LP2 har vi: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Arrat Pubrunda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Aspning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Pubrundeprepp &amp; pubrunda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Sittningstävling med ovkit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Häng med daltonz + z aspar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Aspun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Blanddricka för øhlchefer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Fixa-Hubben-Dag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Rust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Ny Kaffebryggare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Ny hylla till mikros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Nytt skåp för städinventarie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Bokhylla och blomma i studierummet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Griffeltavlor till baröverhäng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Städat i mängder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Slängt i mängder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Nya moppar och rakor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Teambuilding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Puffat FestU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Ihop med DaltonZ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Utvärderat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Fortsatt utvärdera och sammanställa råd och förslag till de P.R.I.T. 18 och den nya posten.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Julpub 15 december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Övergivning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sv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